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21" w:rsidRDefault="008E3821" w:rsidP="005F731C">
      <w:pPr>
        <w:spacing w:line="19" w:lineRule="atLeast"/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3"/>
        <w:gridCol w:w="1240"/>
        <w:gridCol w:w="4252"/>
      </w:tblGrid>
      <w:tr w:rsidR="008E3821" w:rsidRPr="00DF17D3" w:rsidTr="000D2FCE">
        <w:trPr>
          <w:trHeight w:val="1297"/>
        </w:trPr>
        <w:tc>
          <w:tcPr>
            <w:tcW w:w="5935" w:type="dxa"/>
            <w:gridSpan w:val="3"/>
          </w:tcPr>
          <w:p w:rsidR="008E3821" w:rsidRPr="008E3821" w:rsidRDefault="008E3821" w:rsidP="000D2FCE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8E3821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8E3821" w:rsidRPr="008E3821" w:rsidRDefault="008E3821" w:rsidP="000D2FCE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8E3821" w:rsidRPr="008E3821" w:rsidRDefault="008E3821" w:rsidP="000D2FCE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8E3821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8E3821" w:rsidRPr="008E3821" w:rsidRDefault="008E3821" w:rsidP="000D2FCE">
            <w:pPr>
              <w:spacing w:line="252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8E3821" w:rsidRPr="00DF17D3" w:rsidTr="000D2FCE">
        <w:trPr>
          <w:trHeight w:val="325"/>
        </w:trPr>
        <w:tc>
          <w:tcPr>
            <w:tcW w:w="443" w:type="dxa"/>
            <w:vAlign w:val="center"/>
          </w:tcPr>
          <w:p w:rsidR="008E3821" w:rsidRPr="008E3821" w:rsidRDefault="008E3821" w:rsidP="000D2FCE">
            <w:pPr>
              <w:spacing w:line="252" w:lineRule="auto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စဉ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  <w:tc>
          <w:tcPr>
            <w:tcW w:w="1240" w:type="dxa"/>
            <w:vAlign w:val="center"/>
          </w:tcPr>
          <w:p w:rsidR="008E3821" w:rsidRPr="008E3821" w:rsidRDefault="008E3821" w:rsidP="000D2FCE">
            <w:pPr>
              <w:spacing w:line="252" w:lineRule="auto"/>
              <w:jc w:val="center"/>
              <w:rPr>
                <w:rFonts w:ascii="Pyidaungsu" w:eastAsia="Calibri" w:hAnsi="Pyidaungsu" w:cs="Pyidaungsu"/>
                <w:b/>
                <w:spacing w:val="-8"/>
                <w:sz w:val="16"/>
                <w:szCs w:val="16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8E3821">
              <w:rPr>
                <w:rFonts w:ascii="Pyidaungsu" w:hAnsi="Pyidaungsu" w:cs="Pyidaungsu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252" w:type="dxa"/>
            <w:vAlign w:val="center"/>
          </w:tcPr>
          <w:p w:rsidR="008E3821" w:rsidRPr="008E3821" w:rsidRDefault="008E3821" w:rsidP="000D2FCE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အမျိုးအမည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8E3821" w:rsidRPr="00DF17D3" w:rsidTr="000D2FCE">
        <w:trPr>
          <w:trHeight w:val="433"/>
        </w:trPr>
        <w:tc>
          <w:tcPr>
            <w:tcW w:w="443" w:type="dxa"/>
            <w:vAlign w:val="center"/>
          </w:tcPr>
          <w:p w:rsidR="008E3821" w:rsidRPr="008E3821" w:rsidRDefault="008E3821" w:rsidP="000D2FCE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၁</w:t>
            </w:r>
          </w:p>
        </w:tc>
        <w:tc>
          <w:tcPr>
            <w:tcW w:w="1240" w:type="dxa"/>
            <w:vAlign w:val="center"/>
          </w:tcPr>
          <w:p w:rsidR="008E3821" w:rsidRPr="008E3821" w:rsidRDefault="008E3821" w:rsidP="000D2FCE">
            <w:pPr>
              <w:spacing w:line="276" w:lineRule="auto"/>
              <w:ind w:left="-18"/>
              <w:jc w:val="both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၂</w:t>
            </w:r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၅၆</w:t>
            </w: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(C</w:t>
            </w:r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E</w:t>
            </w: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)</w:t>
            </w:r>
          </w:p>
        </w:tc>
        <w:tc>
          <w:tcPr>
            <w:tcW w:w="4252" w:type="dxa"/>
            <w:vAlign w:val="center"/>
          </w:tcPr>
          <w:p w:rsidR="00F37EEF" w:rsidRDefault="008E3821" w:rsidP="000D2FCE">
            <w:pPr>
              <w:spacing w:line="276" w:lineRule="auto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(</w:t>
            </w:r>
            <w:proofErr w:type="spellStart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)</w:t>
            </w:r>
          </w:p>
          <w:p w:rsidR="008E3821" w:rsidRPr="000D2FCE" w:rsidRDefault="000D2FCE" w:rsidP="000D2FCE">
            <w:pPr>
              <w:spacing w:line="276" w:lineRule="auto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မလ</w:t>
            </w:r>
            <w:proofErr w:type="spellEnd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ကုန်းဘူတာနှင</w:t>
            </w:r>
            <w:proofErr w:type="spellEnd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နှင်းဆီကုန်းဘူတာကြာ</w:t>
            </w:r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းရှိ</w:t>
            </w:r>
            <w:proofErr w:type="spellEnd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် (8-A) </w:t>
            </w:r>
            <w:proofErr w:type="spellStart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အသောကခုံးကျော</w:t>
            </w:r>
            <w:proofErr w:type="spellEnd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်</w:t>
            </w:r>
            <w:r w:rsidR="00363A9E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 </w:t>
            </w:r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(</w:t>
            </w:r>
            <w:proofErr w:type="spellStart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သမိန်ဗရမ်း</w:t>
            </w:r>
            <w:proofErr w:type="spellEnd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ပြုပြင်ခြင်းလုပ်ငန်း</w:t>
            </w:r>
            <w:proofErr w:type="spellEnd"/>
          </w:p>
        </w:tc>
      </w:tr>
      <w:tr w:rsidR="008E3821" w:rsidRPr="00DF17D3" w:rsidTr="00F37EEF">
        <w:trPr>
          <w:trHeight w:val="336"/>
        </w:trPr>
        <w:tc>
          <w:tcPr>
            <w:tcW w:w="443" w:type="dxa"/>
            <w:vAlign w:val="center"/>
          </w:tcPr>
          <w:p w:rsidR="008E3821" w:rsidRPr="008E3821" w:rsidRDefault="008E3821" w:rsidP="000D2FCE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</w:p>
        </w:tc>
        <w:tc>
          <w:tcPr>
            <w:tcW w:w="1240" w:type="dxa"/>
            <w:vAlign w:val="center"/>
          </w:tcPr>
          <w:p w:rsidR="008E3821" w:rsidRPr="008E3821" w:rsidRDefault="008E3821" w:rsidP="000D2FCE">
            <w:pPr>
              <w:spacing w:line="276" w:lineRule="auto"/>
              <w:ind w:left="-18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၂</w:t>
            </w:r>
            <w:r w:rsidR="00CE0BCD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၅၇</w:t>
            </w: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(CE) </w:t>
            </w:r>
          </w:p>
        </w:tc>
        <w:tc>
          <w:tcPr>
            <w:tcW w:w="4252" w:type="dxa"/>
            <w:vAlign w:val="center"/>
          </w:tcPr>
          <w:p w:rsidR="008E3821" w:rsidRPr="008E3821" w:rsidRDefault="000D2FCE" w:rsidP="000D2FCE">
            <w:pPr>
              <w:spacing w:line="276" w:lineRule="auto"/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5.0 m Long </w:t>
            </w:r>
            <w:r w:rsidR="00CE0BCD"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Compromised rail</w:t>
            </w:r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 (JIS 50 N to BS 75R)  (1</w:t>
            </w:r>
            <w:r w:rsidR="00CE0BCD"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00 </w:t>
            </w:r>
            <w:proofErr w:type="spellStart"/>
            <w:r w:rsidR="00CE0BCD"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Nos</w:t>
            </w:r>
            <w:proofErr w:type="spellEnd"/>
            <w:r w:rsidR="00CE0BCD"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)</w:t>
            </w:r>
          </w:p>
        </w:tc>
      </w:tr>
      <w:tr w:rsidR="008E3821" w:rsidRPr="00DF17D3" w:rsidTr="000D2FCE">
        <w:trPr>
          <w:trHeight w:val="361"/>
        </w:trPr>
        <w:tc>
          <w:tcPr>
            <w:tcW w:w="443" w:type="dxa"/>
            <w:vAlign w:val="center"/>
          </w:tcPr>
          <w:p w:rsidR="008E3821" w:rsidRPr="008E3821" w:rsidRDefault="008E3821" w:rsidP="000D2FCE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</w:p>
        </w:tc>
        <w:tc>
          <w:tcPr>
            <w:tcW w:w="1240" w:type="dxa"/>
            <w:vAlign w:val="center"/>
          </w:tcPr>
          <w:p w:rsidR="008E3821" w:rsidRPr="008E3821" w:rsidRDefault="008E3821" w:rsidP="000D2FCE">
            <w:pPr>
              <w:spacing w:line="276" w:lineRule="auto"/>
              <w:ind w:left="-18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၂</w:t>
            </w:r>
            <w:r w:rsidR="00F87775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၅၈</w:t>
            </w:r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8E3821"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252" w:type="dxa"/>
            <w:vAlign w:val="center"/>
          </w:tcPr>
          <w:p w:rsidR="008E3821" w:rsidRPr="008E3821" w:rsidRDefault="00F87775" w:rsidP="000D2FCE">
            <w:pPr>
              <w:spacing w:line="276" w:lineRule="auto"/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Safety Shoe 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ဖိနပ</w:t>
            </w:r>
            <w:proofErr w:type="spellEnd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်(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လည်တို</w:t>
            </w:r>
            <w:proofErr w:type="spellEnd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) (၂၆၄၅) 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ရံ</w:t>
            </w:r>
            <w:proofErr w:type="spellEnd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့် Helmet 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ဉီးထုပ</w:t>
            </w:r>
            <w:proofErr w:type="spellEnd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 xml:space="preserve">် (၂၆၄၅) </w:t>
            </w:r>
            <w:proofErr w:type="spellStart"/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လုံး</w:t>
            </w:r>
            <w:proofErr w:type="spellEnd"/>
          </w:p>
        </w:tc>
      </w:tr>
      <w:tr w:rsidR="008E3821" w:rsidRPr="00DF17D3" w:rsidTr="00F37EEF">
        <w:trPr>
          <w:trHeight w:val="345"/>
        </w:trPr>
        <w:tc>
          <w:tcPr>
            <w:tcW w:w="443" w:type="dxa"/>
            <w:vAlign w:val="center"/>
          </w:tcPr>
          <w:p w:rsidR="008E3821" w:rsidRPr="008E3821" w:rsidRDefault="008E3821" w:rsidP="000D2FCE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</w:p>
        </w:tc>
        <w:tc>
          <w:tcPr>
            <w:tcW w:w="1240" w:type="dxa"/>
            <w:vAlign w:val="center"/>
          </w:tcPr>
          <w:p w:rsidR="008E3821" w:rsidRPr="008E3821" w:rsidRDefault="00F87775" w:rsidP="000D2FCE">
            <w:pPr>
              <w:spacing w:line="276" w:lineRule="auto"/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</w:pPr>
            <w:r>
              <w:rPr>
                <w:rFonts w:ascii="Pyidaungsu" w:hAnsi="Pyidaungsu" w:cs="Pyidaungsu"/>
                <w:b/>
                <w:spacing w:val="2"/>
                <w:sz w:val="15"/>
                <w:szCs w:val="15"/>
              </w:rPr>
              <w:t>12(T)36/(ISN)</w:t>
            </w:r>
          </w:p>
        </w:tc>
        <w:tc>
          <w:tcPr>
            <w:tcW w:w="4252" w:type="dxa"/>
            <w:vAlign w:val="center"/>
          </w:tcPr>
          <w:p w:rsidR="008A1AC4" w:rsidRPr="008E3821" w:rsidRDefault="000D2FCE" w:rsidP="00F37EEF">
            <w:pPr>
              <w:spacing w:line="276" w:lineRule="auto"/>
              <w:jc w:val="both"/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</w:pPr>
            <w:r>
              <w:rPr>
                <w:rFonts w:ascii="Pyidaungsu" w:hAnsi="Pyidaungsu" w:cs="Pyidaungsu"/>
                <w:b/>
                <w:spacing w:val="-4"/>
                <w:sz w:val="15"/>
                <w:szCs w:val="15"/>
              </w:rPr>
              <w:t>KFH 160 P Battery (Nickel Cadmium) (20) Sets</w:t>
            </w:r>
          </w:p>
        </w:tc>
      </w:tr>
      <w:tr w:rsidR="008E3821" w:rsidRPr="00DF17D3" w:rsidTr="000D2FCE">
        <w:trPr>
          <w:trHeight w:val="840"/>
        </w:trPr>
        <w:tc>
          <w:tcPr>
            <w:tcW w:w="5935" w:type="dxa"/>
            <w:gridSpan w:val="3"/>
          </w:tcPr>
          <w:p w:rsidR="008E3821" w:rsidRPr="008E3821" w:rsidRDefault="008E3821" w:rsidP="000D2FCE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 </w:t>
            </w:r>
            <w:r w:rsidR="00F87775">
              <w:rPr>
                <w:rFonts w:ascii="Pyidaungsu" w:hAnsi="Pyidaungsu" w:cs="Pyidaungsu"/>
                <w:b/>
                <w:sz w:val="16"/>
                <w:szCs w:val="16"/>
              </w:rPr>
              <w:t xml:space="preserve">- 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( ၂</w:t>
            </w:r>
            <w:r w:rsidR="006C7453">
              <w:rPr>
                <w:rFonts w:ascii="Pyidaungsu" w:hAnsi="Pyidaungsu" w:cs="Pyidaungsu"/>
                <w:b/>
                <w:sz w:val="16"/>
                <w:szCs w:val="16"/>
              </w:rPr>
              <w:t>၅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355DDF">
              <w:rPr>
                <w:rFonts w:ascii="Pyidaungsu" w:hAnsi="Pyidaungsu" w:cs="Pyidaungsu"/>
                <w:b/>
                <w:sz w:val="16"/>
                <w:szCs w:val="16"/>
              </w:rPr>
              <w:t>၅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8E3821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8E3821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8E3821" w:rsidRPr="008E3821" w:rsidRDefault="008E3821" w:rsidP="000D2FCE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6C7453">
              <w:rPr>
                <w:rFonts w:ascii="Pyidaungsu" w:hAnsi="Pyidaungsu" w:cs="Pyidaungsu"/>
                <w:b/>
                <w:sz w:val="16"/>
                <w:szCs w:val="16"/>
              </w:rPr>
              <w:t>၂၄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 w:rsidR="00355DDF">
              <w:rPr>
                <w:rFonts w:ascii="Pyidaungsu" w:hAnsi="Pyidaungsu" w:cs="Pyidaungsu"/>
                <w:b/>
                <w:sz w:val="16"/>
                <w:szCs w:val="16"/>
              </w:rPr>
              <w:t>၄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8E3821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8E3821" w:rsidRPr="008E3821" w:rsidRDefault="008E3821" w:rsidP="000D2FCE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8E3821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8E3821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8E3821" w:rsidRPr="00DF17D3" w:rsidRDefault="000D2FCE" w:rsidP="005F731C">
      <w:pPr>
        <w:spacing w:line="19" w:lineRule="atLeast"/>
        <w:rPr>
          <w:b/>
        </w:rPr>
      </w:pPr>
      <w:r>
        <w:rPr>
          <w:b/>
        </w:rPr>
        <w:br w:type="textWrapping" w:clear="all"/>
      </w:r>
    </w:p>
    <w:sectPr w:rsidR="008E3821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9C8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262EC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1AA0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2FCE"/>
    <w:rsid w:val="000D31D7"/>
    <w:rsid w:val="000D6599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5545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5DDF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A9E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4A57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C7453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1DC4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AC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3821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BCD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37EEF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775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10B-1F56-4906-8234-0B74D186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3</cp:revision>
  <cp:lastPrinted>2020-04-21T05:08:00Z</cp:lastPrinted>
  <dcterms:created xsi:type="dcterms:W3CDTF">2020-04-23T03:14:00Z</dcterms:created>
  <dcterms:modified xsi:type="dcterms:W3CDTF">2020-04-23T09:49:00Z</dcterms:modified>
</cp:coreProperties>
</file>